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01DBC" w14:textId="4112F245" w:rsidR="00C03C80" w:rsidRPr="00586B0E" w:rsidRDefault="003D6F8C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C85528F" wp14:editId="4CAAEEE2">
            <wp:simplePos x="0" y="0"/>
            <wp:positionH relativeFrom="column">
              <wp:posOffset>5132070</wp:posOffset>
            </wp:positionH>
            <wp:positionV relativeFrom="paragraph">
              <wp:posOffset>0</wp:posOffset>
            </wp:positionV>
            <wp:extent cx="439420" cy="1179830"/>
            <wp:effectExtent l="0" t="0" r="5080" b="1270"/>
            <wp:wrapThrough wrapText="bothSides">
              <wp:wrapPolygon edited="0">
                <wp:start x="0" y="0"/>
                <wp:lineTo x="0" y="21391"/>
                <wp:lineTo x="21225" y="21391"/>
                <wp:lineTo x="2122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17A28" w14:textId="53C8800A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8"/>
          <w:szCs w:val="28"/>
        </w:rPr>
      </w:pPr>
      <w:r w:rsidRPr="00586B0E">
        <w:rPr>
          <w:rFonts w:asciiTheme="majorHAnsi" w:eastAsiaTheme="minorEastAsia" w:hAnsiTheme="majorHAnsi" w:cstheme="majorHAnsi"/>
          <w:color w:val="000000"/>
          <w:sz w:val="28"/>
          <w:szCs w:val="28"/>
        </w:rPr>
        <w:t>GENERAL MUSIC</w:t>
      </w:r>
      <w:r w:rsidR="003D6F8C" w:rsidRPr="00586B0E">
        <w:rPr>
          <w:rFonts w:asciiTheme="majorHAnsi" w:eastAsiaTheme="minorEastAsia" w:hAnsiTheme="majorHAnsi" w:cstheme="majorHAnsi"/>
          <w:color w:val="000000"/>
          <w:sz w:val="28"/>
          <w:szCs w:val="28"/>
        </w:rPr>
        <w:t>-Miss Mis</w:t>
      </w:r>
    </w:p>
    <w:p w14:paraId="08820E39" w14:textId="33304FF4" w:rsidR="003D6F8C" w:rsidRPr="00586B0E" w:rsidRDefault="00DD2332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hyperlink r:id="rId6" w:history="1">
        <w:r w:rsidR="003D6F8C" w:rsidRPr="00586B0E">
          <w:rPr>
            <w:rStyle w:val="Hyperlink"/>
            <w:rFonts w:asciiTheme="majorHAnsi" w:eastAsiaTheme="minorEastAsia" w:hAnsiTheme="majorHAnsi" w:cstheme="majorHAnsi"/>
            <w:sz w:val="22"/>
            <w:szCs w:val="22"/>
          </w:rPr>
          <w:t>jmis@frontiercsd.org</w:t>
        </w:r>
      </w:hyperlink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  </w:t>
      </w:r>
    </w:p>
    <w:p w14:paraId="33982799" w14:textId="549B2612" w:rsidR="00C03C80" w:rsidRPr="00586B0E" w:rsidRDefault="003D6F8C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ext. 3146   </w:t>
      </w:r>
    </w:p>
    <w:p w14:paraId="21F8AEAB" w14:textId="77777777" w:rsidR="00DD2332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   Welcome to General Music!  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I am very excited to begin our </w:t>
      </w:r>
      <w:proofErr w:type="gramStart"/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class .</w:t>
      </w:r>
      <w:proofErr w:type="gramEnd"/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The following information will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contribute to the success of this class for everyone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.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During the time we are together we will focus our attention on </w:t>
      </w:r>
      <w:r w:rsidR="00586B0E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several areas of study.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In addition to becoming good listeners of music, we</w:t>
      </w:r>
      <w:r w:rsidR="00586B0E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may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sing, play instruments, comp</w:t>
      </w:r>
      <w:r w:rsidR="00DD2332">
        <w:rPr>
          <w:rFonts w:asciiTheme="majorHAnsi" w:eastAsiaTheme="minorEastAsia" w:hAnsiTheme="majorHAnsi" w:cstheme="majorHAnsi"/>
          <w:color w:val="000000"/>
          <w:sz w:val="22"/>
          <w:szCs w:val="22"/>
        </w:rPr>
        <w:t>ose our own music</w:t>
      </w:r>
    </w:p>
    <w:p w14:paraId="7B175BA6" w14:textId="0E80B4D4" w:rsidR="00C03C80" w:rsidRPr="00586B0E" w:rsidRDefault="00586B0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proofErr w:type="gramStart"/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etc..</w:t>
      </w:r>
      <w:proofErr w:type="gramEnd"/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to explore the 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development of music.</w:t>
      </w:r>
    </w:p>
    <w:p w14:paraId="449D7054" w14:textId="0CACFB6D" w:rsidR="00586B0E" w:rsidRPr="00586B0E" w:rsidRDefault="00586B0E" w:rsidP="00C03C80">
      <w:pPr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B. UNITS OF STUDY AND COURSEWORK:</w:t>
      </w:r>
    </w:p>
    <w:p w14:paraId="3144A255" w14:textId="77777777" w:rsidR="00DD2332" w:rsidRDefault="00DD2332" w:rsidP="00586B0E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The Elements:</w:t>
      </w:r>
      <w:r w:rsidR="00586B0E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Understanding fundamentals of reading and writing of music. Learning concepts of the elements of music elements of such as </w:t>
      </w:r>
      <w:r w:rsidR="00586B0E"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RHYTHM. BEAT, METER, PITCH, MELODY, FORM, TONE COLOR, STYLE, TEMPO, DYNAMICS.</w:t>
      </w:r>
      <w:r w:rsidR="00586B0E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These occur at the same time in most music and we will be training our ears to distinguish and identify these elements. </w:t>
      </w:r>
    </w:p>
    <w:p w14:paraId="6E3D77BC" w14:textId="76CDC4AE" w:rsidR="00586B0E" w:rsidRPr="00586B0E" w:rsidRDefault="00586B0E" w:rsidP="00586B0E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Music Theory</w:t>
      </w:r>
      <w:r w:rsidR="00DD2332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: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How to read and write simple music notation and rhythmic notation. Discovered through various activities such as composing music </w:t>
      </w: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>a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nd playing simple melodic and rhythmic phrases on classroom instruments. </w:t>
      </w:r>
    </w:p>
    <w:p w14:paraId="123024CE" w14:textId="7EF2DCBD" w:rsidR="00586B0E" w:rsidRPr="00586B0E" w:rsidRDefault="00586B0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i/>
          <w:color w:val="000000"/>
          <w:sz w:val="22"/>
          <w:szCs w:val="22"/>
        </w:rPr>
        <w:t>Hands On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- Playing music through various possible units of study: Such as basic guitar, piano and computer music skills.*. </w:t>
      </w:r>
      <w:r w:rsidRPr="00586B0E">
        <w:rPr>
          <w:rFonts w:asciiTheme="majorHAnsi" w:eastAsiaTheme="minorEastAsia" w:hAnsiTheme="majorHAnsi" w:cstheme="majorHAnsi"/>
          <w:i/>
          <w:color w:val="000000"/>
          <w:sz w:val="22"/>
          <w:szCs w:val="22"/>
        </w:rPr>
        <w:t>(*Providing COVID standards allow)</w:t>
      </w:r>
    </w:p>
    <w:p w14:paraId="7D6B7FB3" w14:textId="642B5BDF" w:rsidR="00586B0E" w:rsidRPr="00586B0E" w:rsidRDefault="00DD2332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21C55B" wp14:editId="29EA3867">
            <wp:simplePos x="0" y="0"/>
            <wp:positionH relativeFrom="column">
              <wp:posOffset>5080173</wp:posOffset>
            </wp:positionH>
            <wp:positionV relativeFrom="paragraph">
              <wp:posOffset>395778</wp:posOffset>
            </wp:positionV>
            <wp:extent cx="734060" cy="734060"/>
            <wp:effectExtent l="0" t="0" r="2540" b="2540"/>
            <wp:wrapThrough wrapText="bothSides">
              <wp:wrapPolygon edited="0">
                <wp:start x="0" y="0"/>
                <wp:lineTo x="0" y="21301"/>
                <wp:lineTo x="21301" y="21301"/>
                <wp:lineTo x="2130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B0E"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 xml:space="preserve">History- </w:t>
      </w:r>
      <w:r w:rsidR="00586B0E" w:rsidRPr="00586B0E">
        <w:rPr>
          <w:rFonts w:asciiTheme="majorHAnsi" w:eastAsiaTheme="minorEastAsia" w:hAnsiTheme="majorHAnsi" w:cstheme="majorHAnsi"/>
          <w:i/>
          <w:color w:val="000000"/>
          <w:sz w:val="22"/>
          <w:szCs w:val="22"/>
        </w:rPr>
        <w:t>Have you ever wondered where did all of the music we listen to and enjoy come from?</w:t>
      </w:r>
      <w:r w:rsidR="00586B0E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How did certain styles (genres) evolve? We will discover various eras and styles in time through listening, historical simulation and research activities.  </w:t>
      </w:r>
    </w:p>
    <w:p w14:paraId="4A23DF79" w14:textId="7D32BFAB" w:rsidR="00C03C80" w:rsidRPr="00586B0E" w:rsidRDefault="00586B0E" w:rsidP="00C03C80">
      <w:pPr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c</w:t>
      </w:r>
      <w:r w:rsidR="00C03C80"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.  MATERIALS:</w:t>
      </w:r>
    </w:p>
    <w:p w14:paraId="5D40FBA6" w14:textId="6FFEF79E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Each student is required to have the following for each and every class:</w:t>
      </w:r>
    </w:p>
    <w:p w14:paraId="089FD7A4" w14:textId="5572DC8E" w:rsidR="00C03C80" w:rsidRPr="00586B0E" w:rsidRDefault="00523776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1.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A folder with pockets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/ lined paper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used only for this course in music.</w:t>
      </w:r>
    </w:p>
    <w:p w14:paraId="4F0FBAF3" w14:textId="31069268" w:rsidR="00523776" w:rsidRPr="00586B0E" w:rsidRDefault="00586B0E" w:rsidP="00523776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  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2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. A pen and a pencil.  </w:t>
      </w:r>
    </w:p>
    <w:p w14:paraId="54C9038D" w14:textId="1FC3E60E" w:rsidR="00C03C80" w:rsidRPr="00586B0E" w:rsidRDefault="00DD2332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>
        <w:rPr>
          <w:rFonts w:asciiTheme="majorHAnsi" w:eastAsiaTheme="minorEastAsia" w:hAnsiTheme="majorHAnsi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93B5871" wp14:editId="2A170B47">
            <wp:simplePos x="0" y="0"/>
            <wp:positionH relativeFrom="column">
              <wp:posOffset>4887883</wp:posOffset>
            </wp:positionH>
            <wp:positionV relativeFrom="paragraph">
              <wp:posOffset>294697</wp:posOffset>
            </wp:positionV>
            <wp:extent cx="612775" cy="65595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3.  </w:t>
      </w:r>
      <w:r w:rsidR="003D6F8C" w:rsidRPr="00586B0E">
        <w:rPr>
          <w:rFonts w:asciiTheme="majorHAnsi" w:eastAsiaTheme="minorEastAsia" w:hAnsiTheme="majorHAnsi" w:cstheme="majorHAnsi"/>
          <w:i/>
          <w:color w:val="000000"/>
          <w:sz w:val="22"/>
          <w:szCs w:val="22"/>
        </w:rPr>
        <w:t xml:space="preserve">An </w:t>
      </w:r>
      <w:r w:rsidR="00C03C80" w:rsidRPr="00586B0E">
        <w:rPr>
          <w:rFonts w:asciiTheme="majorHAnsi" w:eastAsiaTheme="minorEastAsia" w:hAnsiTheme="majorHAnsi" w:cstheme="majorHAnsi"/>
          <w:i/>
          <w:color w:val="000000"/>
          <w:sz w:val="22"/>
          <w:szCs w:val="22"/>
        </w:rPr>
        <w:t>open mind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:  you will be exploring sounds and styles you may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not know. Let’s be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  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willing to give this effort!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!</w:t>
      </w:r>
    </w:p>
    <w:p w14:paraId="3E9A1343" w14:textId="06397F31" w:rsidR="00C03C80" w:rsidRPr="00586B0E" w:rsidRDefault="00586B0E" w:rsidP="00C03C80">
      <w:pPr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D</w:t>
      </w:r>
      <w:r w:rsidR="00C03C80"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.  GRADING:</w:t>
      </w:r>
    </w:p>
    <w:p w14:paraId="37E1BF6A" w14:textId="6D875FD7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Your grade in this course will be based on the following criteria:</w:t>
      </w:r>
    </w:p>
    <w:p w14:paraId="6A7929AF" w14:textId="7744A6E7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1.  20%- Homework, class notes and written class work.</w:t>
      </w:r>
      <w:r w:rsidR="00DD2332" w:rsidRPr="00DD2332">
        <w:rPr>
          <w:rFonts w:asciiTheme="majorHAnsi" w:eastAsiaTheme="minorEastAsia" w:hAnsiTheme="majorHAnsi" w:cstheme="majorHAnsi"/>
          <w:noProof/>
          <w:color w:val="000000"/>
          <w:sz w:val="22"/>
          <w:szCs w:val="22"/>
        </w:rPr>
        <w:t xml:space="preserve"> </w:t>
      </w:r>
    </w:p>
    <w:p w14:paraId="45411928" w14:textId="074769E6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2.  20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%- Class Participation- This class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involves activities which </w:t>
      </w:r>
    </w:p>
    <w:p w14:paraId="6D6EF3A9" w14:textId="692BC06A" w:rsidR="00C03C80" w:rsidRPr="00586B0E" w:rsidRDefault="003D6F8C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 xml:space="preserve"> r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equire practice and active participation.</w:t>
      </w:r>
    </w:p>
    <w:p w14:paraId="4B27CE6E" w14:textId="2A22FDE7" w:rsidR="00C03C80" w:rsidRPr="00586B0E" w:rsidRDefault="003D6F8C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3.  30%- Music Project- Guidelines to be given out as needed.</w:t>
      </w:r>
    </w:p>
    <w:p w14:paraId="6618D108" w14:textId="51DD0440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 xml:space="preserve">4. 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30%-  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Tests and quizzes</w:t>
      </w:r>
    </w:p>
    <w:p w14:paraId="61180E80" w14:textId="248A800A" w:rsidR="00C03C80" w:rsidRPr="00586B0E" w:rsidRDefault="00DD2332" w:rsidP="00C03C80">
      <w:pPr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Theme="minorEastAsia" w:hAnsiTheme="majorHAnsi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0CCD9F7" wp14:editId="47811140">
            <wp:simplePos x="0" y="0"/>
            <wp:positionH relativeFrom="column">
              <wp:posOffset>4943590</wp:posOffset>
            </wp:positionH>
            <wp:positionV relativeFrom="paragraph">
              <wp:posOffset>45432</wp:posOffset>
            </wp:positionV>
            <wp:extent cx="683260" cy="95631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siness-llama-with-glasses-and-tie-be-cool-hand-drawn-lettering_gg1096206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C80"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D.  BEHAVIOR:</w:t>
      </w:r>
    </w:p>
    <w:p w14:paraId="78C4D8D9" w14:textId="261B191C" w:rsidR="00DD2332" w:rsidRDefault="00C03C80" w:rsidP="00523776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It is most important that everyone in thi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s class treats each other w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ith </w:t>
      </w:r>
      <w:r w:rsidR="00DD2332">
        <w:rPr>
          <w:rFonts w:asciiTheme="majorHAnsi" w:eastAsiaTheme="minorEastAsia" w:hAnsiTheme="majorHAnsi" w:cstheme="majorHAnsi"/>
          <w:color w:val="000000"/>
          <w:sz w:val="22"/>
          <w:szCs w:val="22"/>
        </w:rPr>
        <w:t>respect.</w:t>
      </w:r>
    </w:p>
    <w:p w14:paraId="42EF5855" w14:textId="0536DB5F" w:rsidR="00523776" w:rsidRPr="00586B0E" w:rsidRDefault="00C03C80" w:rsidP="00DD2332">
      <w:pPr>
        <w:tabs>
          <w:tab w:val="right" w:pos="8640"/>
        </w:tabs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Please observe the following:</w:t>
      </w:r>
      <w:r w:rsidR="00DD2332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</w:p>
    <w:p w14:paraId="4BCB6F55" w14:textId="44A446AC" w:rsidR="00523776" w:rsidRPr="00586B0E" w:rsidRDefault="003D6F8C" w:rsidP="00523776">
      <w:pPr>
        <w:pStyle w:val="ListParagraph"/>
        <w:numPr>
          <w:ilvl w:val="0"/>
          <w:numId w:val="3"/>
        </w:num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Please arrive to class on time. 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Please have your agenda if requesting </w:t>
      </w:r>
    </w:p>
    <w:p w14:paraId="35D1D596" w14:textId="1115A393" w:rsidR="00C03C80" w:rsidRPr="00586B0E" w:rsidRDefault="00523776" w:rsidP="00523776">
      <w:pPr>
        <w:pStyle w:val="ListParagraph"/>
        <w:ind w:left="1120"/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to leave the room for any reason. </w:t>
      </w:r>
    </w:p>
    <w:p w14:paraId="72B16582" w14:textId="0FA79ABB" w:rsidR="00C03C80" w:rsidRPr="00586B0E" w:rsidRDefault="003D6F8C" w:rsidP="00C03C80">
      <w:pPr>
        <w:pStyle w:val="ListParagraph"/>
        <w:numPr>
          <w:ilvl w:val="0"/>
          <w:numId w:val="3"/>
        </w:num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Please 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raise y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our hand if you have a question? 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and 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listen while others are 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 xml:space="preserve">         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speaking.</w:t>
      </w:r>
    </w:p>
    <w:p w14:paraId="56B345DA" w14:textId="2E648AB0" w:rsidR="00586B0E" w:rsidRDefault="003D6F8C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Please sign and return the class outline by </w:t>
      </w:r>
      <w:r w:rsidR="00DD2332">
        <w:rPr>
          <w:rFonts w:asciiTheme="majorHAnsi" w:eastAsiaTheme="minorEastAsia" w:hAnsiTheme="majorHAnsi" w:cstheme="majorHAnsi"/>
          <w:color w:val="000000"/>
          <w:sz w:val="22"/>
          <w:szCs w:val="22"/>
        </w:rPr>
        <w:t>September 16</w:t>
      </w:r>
      <w:r w:rsidR="00DD2332" w:rsidRPr="00DD2332">
        <w:rPr>
          <w:rFonts w:asciiTheme="majorHAnsi" w:eastAsiaTheme="minorEastAsia" w:hAnsiTheme="majorHAnsi" w:cstheme="majorHAnsi"/>
          <w:color w:val="000000"/>
          <w:sz w:val="22"/>
          <w:szCs w:val="22"/>
          <w:vertAlign w:val="superscript"/>
        </w:rPr>
        <w:t>th</w:t>
      </w:r>
      <w:r w:rsidR="00DD2332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2022</w:t>
      </w:r>
    </w:p>
    <w:p w14:paraId="728502DB" w14:textId="77777777" w:rsidR="00586B0E" w:rsidRPr="00586B0E" w:rsidRDefault="00586B0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bookmarkStart w:id="0" w:name="_GoBack"/>
      <w:bookmarkEnd w:id="0"/>
    </w:p>
    <w:p w14:paraId="23BFCC2D" w14:textId="6461EBB0" w:rsidR="00586B0E" w:rsidRPr="00586B0E" w:rsidRDefault="00586B0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>Student signature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:</w:t>
      </w: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____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_____________________</w:t>
      </w: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Class Period_____________</w:t>
      </w:r>
    </w:p>
    <w:p w14:paraId="1A90295C" w14:textId="77777777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</w:p>
    <w:p w14:paraId="278F6F16" w14:textId="58E57FC4" w:rsidR="00C03C80" w:rsidRPr="00586B0E" w:rsidRDefault="00586B0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>Parent/Guardian signature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:</w:t>
      </w: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>___________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____________________________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_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_</w:t>
      </w:r>
    </w:p>
    <w:p w14:paraId="44A56F77" w14:textId="77777777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</w:p>
    <w:p w14:paraId="19B20538" w14:textId="77777777" w:rsidR="00300B0F" w:rsidRPr="00586B0E" w:rsidRDefault="00DD2332">
      <w:pPr>
        <w:rPr>
          <w:rFonts w:asciiTheme="majorHAnsi" w:hAnsiTheme="majorHAnsi" w:cstheme="majorHAnsi"/>
          <w:sz w:val="22"/>
          <w:szCs w:val="22"/>
        </w:rPr>
      </w:pPr>
    </w:p>
    <w:sectPr w:rsidR="00300B0F" w:rsidRPr="00586B0E" w:rsidSect="003D6F8C">
      <w:pgSz w:w="12240" w:h="15840"/>
      <w:pgMar w:top="1440" w:right="1800" w:bottom="1440" w:left="1800" w:header="720" w:footer="720" w:gutter="0"/>
      <w:pgBorders w:offsetFrom="page">
        <w:top w:val="musicNotes" w:sz="13" w:space="24" w:color="000000" w:themeColor="text1"/>
        <w:left w:val="musicNotes" w:sz="13" w:space="24" w:color="000000" w:themeColor="text1"/>
        <w:bottom w:val="musicNotes" w:sz="13" w:space="24" w:color="000000" w:themeColor="text1"/>
        <w:right w:val="musicNotes" w:sz="13" w:space="24" w:color="000000" w:themeColor="tex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50B9"/>
    <w:multiLevelType w:val="hybridMultilevel"/>
    <w:tmpl w:val="BB9CFDFE"/>
    <w:lvl w:ilvl="0" w:tplc="0744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BF35BF"/>
    <w:multiLevelType w:val="hybridMultilevel"/>
    <w:tmpl w:val="25A0B16E"/>
    <w:lvl w:ilvl="0" w:tplc="70920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371862"/>
    <w:multiLevelType w:val="hybridMultilevel"/>
    <w:tmpl w:val="69848790"/>
    <w:lvl w:ilvl="0" w:tplc="F14A5C2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80"/>
    <w:rsid w:val="003D6F8C"/>
    <w:rsid w:val="00523776"/>
    <w:rsid w:val="00586B0E"/>
    <w:rsid w:val="005F536E"/>
    <w:rsid w:val="00A85726"/>
    <w:rsid w:val="00C03C80"/>
    <w:rsid w:val="00DD2332"/>
    <w:rsid w:val="00E069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D66A"/>
  <w15:docId w15:val="{49B1F86C-DF3E-2D45-8C7C-C7FA838A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is@frontiercsd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Central School District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2022-08-31T12:42:00Z</cp:lastPrinted>
  <dcterms:created xsi:type="dcterms:W3CDTF">2022-08-31T12:43:00Z</dcterms:created>
  <dcterms:modified xsi:type="dcterms:W3CDTF">2022-08-31T12:43:00Z</dcterms:modified>
</cp:coreProperties>
</file>